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Arial" w:hAnsi="Arial" w:eastAsia="Arial" w:cs="Arial"/>
          <w:b/>
          <w:b/>
          <w:bCs/>
          <w:color w:val="000000"/>
          <w:sz w:val="20"/>
          <w:szCs w:val="20"/>
        </w:rPr>
      </w:pPr>
      <w:r>
        <w:rPr>
          <w:rFonts w:eastAsia="Arial" w:cs="Arial" w:ascii="Arial" w:hAnsi="Arial"/>
          <w:b/>
          <w:bCs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eastAsia="Arial" w:cs="Arial"/>
          <w:b/>
          <w:b/>
          <w:bCs/>
          <w:color w:val="000000"/>
          <w:sz w:val="20"/>
          <w:szCs w:val="20"/>
        </w:rPr>
      </w:pPr>
      <w:r>
        <w:rPr>
          <w:rFonts w:eastAsia="Arial" w:cs="Arial" w:ascii="Arial" w:hAnsi="Arial"/>
          <w:b/>
          <w:bCs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eastAsia="Arial" w:cs="Arial"/>
          <w:b/>
          <w:b/>
          <w:bCs/>
          <w:color w:val="000000"/>
          <w:sz w:val="20"/>
          <w:szCs w:val="20"/>
          <w:lang w:val="pt-BR"/>
        </w:rPr>
      </w:pPr>
      <w:r>
        <w:rPr>
          <w:rFonts w:eastAsia="Arial" w:cs="Arial" w:ascii="Arial" w:hAnsi="Arial"/>
          <w:b/>
          <w:bCs/>
          <w:color w:val="000000"/>
          <w:sz w:val="20"/>
          <w:szCs w:val="20"/>
          <w:lang w:val="pt-BR"/>
        </w:rPr>
        <w:t>CONSELHO MUNICIPAL DE TRABALHO, EMPREGO E RENDA DO RIO DE JANEIRO.</w:t>
      </w:r>
    </w:p>
    <w:p>
      <w:pPr>
        <w:pStyle w:val="Normal"/>
        <w:spacing w:lineRule="auto" w:line="240" w:before="0" w:after="0"/>
        <w:jc w:val="center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b/>
          <w:bCs/>
          <w:color w:val="000000"/>
          <w:sz w:val="20"/>
          <w:szCs w:val="20"/>
          <w:lang w:val="pt-BR"/>
        </w:rPr>
        <w:t>ATA DA REUNIÃO ORDINÁRIA REALIZADA EM 28 DE ABRIL DE 2026.</w:t>
      </w:r>
    </w:p>
    <w:p>
      <w:pPr>
        <w:pStyle w:val="Normal"/>
        <w:spacing w:lineRule="auto" w:line="240" w:before="0" w:after="0"/>
        <w:jc w:val="center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color w:val="000000"/>
          <w:sz w:val="20"/>
          <w:szCs w:val="20"/>
          <w:lang w:val="pt-BR"/>
        </w:rPr>
        <w:t>Aos vinte e oito dias do mês de abril do ano de dois mil e vinte seis, às 14 horas e treze minutos, em caráter híbrido, realizou-se a reunião ordinária do Conselho Municipal de Trabalho, Emprego e Renda do Rio de Janeiro, CMT-RIO, presencialmente na rua Afonso Cavalcanti n°455, Prédio anexo 9° andar, no gabinete do Subsecretário de gestão.</w:t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color w:val="000000"/>
          <w:sz w:val="20"/>
          <w:szCs w:val="20"/>
          <w:lang w:val="pt-BR"/>
        </w:rPr>
        <w:t xml:space="preserve">Estiveram presentes o Presidente do Conselho Thor Carvalho, a Vice-Presidente Sra. Cândida Machado e a Secretária Executiva do Conselho Viviane Schwenck; </w:t>
      </w:r>
      <w:r>
        <w:rPr>
          <w:rFonts w:eastAsia="Arial" w:cs="Arial" w:ascii="Arial" w:hAnsi="Arial"/>
          <w:sz w:val="20"/>
          <w:szCs w:val="20"/>
          <w:lang w:val="pt-BR"/>
        </w:rPr>
        <w:t>e os seguintes conselheiros titulares e suplentes: Manoel Vieira, Isabelle Gonçalves, Roberto Fingolo, Roberta Cardoso, Luiz Carlos Serafim, Claudia Maria Cunha, Sergio Amorim, Adriana Teixeira, Luiz Carlos Rozendo, Antônio Augusto Bustamante, Romualdo Ayres, Renata Reis e Cynthia Jacques.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eastAsia="Arial" w:cs="Arial"/>
          <w:color w:val="000000"/>
          <w:sz w:val="20"/>
          <w:szCs w:val="20"/>
          <w:lang w:val="pt-BR"/>
        </w:rPr>
      </w:pPr>
      <w:r>
        <w:rPr>
          <w:rFonts w:eastAsia="Arial" w:cs="Arial" w:ascii="Arial" w:hAnsi="Arial"/>
          <w:color w:val="000000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rPr>
          <w:rFonts w:ascii="Arial" w:hAnsi="Arial" w:eastAsia="Arial" w:cs="Arial"/>
          <w:b/>
          <w:b/>
          <w:bCs/>
          <w:color w:val="000000"/>
          <w:sz w:val="20"/>
          <w:szCs w:val="20"/>
          <w:lang w:val="pt-BR"/>
        </w:rPr>
      </w:pPr>
      <w:r>
        <w:rPr>
          <w:rFonts w:eastAsia="Arial" w:cs="Arial" w:ascii="Arial" w:hAnsi="Arial"/>
          <w:b/>
          <w:bCs/>
          <w:color w:val="000000"/>
          <w:sz w:val="20"/>
          <w:szCs w:val="20"/>
          <w:lang w:val="pt-BR"/>
        </w:rPr>
        <w:t>Pauta 1:</w:t>
      </w:r>
    </w:p>
    <w:p>
      <w:pPr>
        <w:pStyle w:val="Normal"/>
        <w:spacing w:lineRule="auto" w:line="240" w:before="0" w:after="0"/>
        <w:rPr>
          <w:rFonts w:ascii="Arial" w:hAnsi="Arial" w:eastAsia="Arial" w:cs="Arial"/>
          <w:b/>
          <w:b/>
          <w:bCs/>
          <w:color w:val="000000"/>
          <w:sz w:val="20"/>
          <w:szCs w:val="20"/>
          <w:lang w:val="pt-BR"/>
        </w:rPr>
      </w:pPr>
      <w:r>
        <w:rPr>
          <w:rFonts w:eastAsia="Arial" w:cs="Arial" w:ascii="Arial" w:hAnsi="Arial"/>
          <w:b/>
          <w:bCs/>
          <w:color w:val="000000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rPr>
          <w:rFonts w:ascii="Arial" w:hAnsi="Arial" w:eastAsia="Arial" w:cs="Arial"/>
          <w:b/>
          <w:b/>
          <w:bCs/>
          <w:color w:val="000000"/>
          <w:sz w:val="20"/>
          <w:szCs w:val="20"/>
          <w:lang w:val="pt-BR"/>
        </w:rPr>
      </w:pPr>
      <w:r>
        <w:rPr>
          <w:rFonts w:eastAsia="Arial" w:cs="Arial" w:ascii="Arial" w:hAnsi="Arial"/>
          <w:b/>
          <w:bCs/>
          <w:color w:val="000000"/>
          <w:sz w:val="20"/>
          <w:szCs w:val="20"/>
          <w:lang w:val="pt-BR"/>
        </w:rPr>
        <w:t>Termo de Colaboração, Carnaval, Hip Hop e Funk</w:t>
      </w:r>
    </w:p>
    <w:p>
      <w:pPr>
        <w:pStyle w:val="Normal"/>
        <w:spacing w:lineRule="auto" w:line="240" w:before="0" w:after="0"/>
        <w:rPr>
          <w:rFonts w:ascii="Arial" w:hAnsi="Arial" w:eastAsia="Arial" w:cs="Arial"/>
          <w:b/>
          <w:b/>
          <w:bCs/>
          <w:sz w:val="20"/>
          <w:szCs w:val="20"/>
          <w:lang w:val="pt-BR"/>
        </w:rPr>
      </w:pPr>
      <w:r>
        <w:rPr>
          <w:rFonts w:eastAsia="Arial" w:cs="Arial" w:ascii="Arial" w:hAnsi="Arial"/>
          <w:b/>
          <w:bCs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  <w:t xml:space="preserve">O Presidente Thor Carvalho iniciou a reunião </w:t>
      </w:r>
      <w:r>
        <w:rPr>
          <w:rFonts w:cs="Arial" w:ascii="Arial" w:hAnsi="Arial"/>
          <w:sz w:val="20"/>
          <w:szCs w:val="20"/>
          <w:lang w:val="pt-BR"/>
        </w:rPr>
        <w:t>apresentando os assuntos constantes na pauta</w:t>
      </w:r>
      <w:r>
        <w:rPr>
          <w:rFonts w:eastAsia="Arial" w:cs="Arial" w:ascii="Arial" w:hAnsi="Arial"/>
          <w:sz w:val="20"/>
          <w:szCs w:val="20"/>
          <w:lang w:val="pt-BR"/>
        </w:rPr>
        <w:t>.</w:t>
      </w:r>
    </w:p>
    <w:p>
      <w:pPr>
        <w:pStyle w:val="Normal"/>
        <w:spacing w:lineRule="auto" w:line="240" w:before="0" w:after="0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</w:r>
    </w:p>
    <w:p>
      <w:pPr>
        <w:pStyle w:val="Normal"/>
        <w:rPr>
          <w:rFonts w:ascii="Arial" w:hAnsi="Arial" w:cs="Arial"/>
          <w:sz w:val="20"/>
          <w:szCs w:val="20"/>
          <w:lang w:val="pt-BR"/>
        </w:rPr>
      </w:pPr>
      <w:r>
        <w:rPr>
          <w:rFonts w:cs="Arial" w:ascii="Arial" w:hAnsi="Arial"/>
          <w:sz w:val="20"/>
          <w:szCs w:val="20"/>
          <w:lang w:val="pt-BR"/>
        </w:rPr>
        <w:t>O Secretário Manoel Vieira, informou que o recurso referente ao termo de colaboração já existia na Secretaria desde 2024, porém não havia sido executado nos anos de 2024 e 2025. Em 2026, o projeto foi encaminhado para licitação e o Governo Federal liberou os recursos necessários, possibilitando a contratação sem alterações no plano de trabalho originalmente apresentado. Informou ainda que se trata de emenda parlamentar da Deputada Federal Laura Carneiro.</w:t>
      </w:r>
    </w:p>
    <w:p>
      <w:pPr>
        <w:pStyle w:val="Normal"/>
        <w:rPr>
          <w:rFonts w:ascii="Arial" w:hAnsi="Arial" w:cs="Arial"/>
          <w:sz w:val="20"/>
          <w:szCs w:val="20"/>
          <w:lang w:val="pt-BR"/>
        </w:rPr>
      </w:pPr>
      <w:r>
        <w:rPr>
          <w:rFonts w:cs="Arial" w:ascii="Arial" w:hAnsi="Arial"/>
          <w:sz w:val="20"/>
          <w:szCs w:val="20"/>
          <w:lang w:val="pt-BR"/>
        </w:rPr>
        <w:t>Esclareceu que o termo de colaboração contempla três categorias de trabalho: carnaval, hip hop e funk.</w:t>
      </w:r>
    </w:p>
    <w:p>
      <w:pPr>
        <w:pStyle w:val="Normal"/>
        <w:rPr>
          <w:rFonts w:ascii="Arial" w:hAnsi="Arial" w:cs="Arial"/>
          <w:sz w:val="20"/>
          <w:szCs w:val="20"/>
          <w:lang w:val="pt-BR"/>
        </w:rPr>
      </w:pPr>
      <w:r>
        <w:rPr>
          <w:rFonts w:cs="Arial" w:ascii="Arial" w:hAnsi="Arial"/>
          <w:sz w:val="20"/>
          <w:szCs w:val="20"/>
          <w:lang w:val="pt-BR"/>
        </w:rPr>
        <w:t>O Sr. Guilherme Sanches, Gerente II da Subsecretaria de Gestão, destacou que os recursos são provenientes de emenda vinculada ao Fundo de Amparo ao Trabalhador – FAT. Informou ainda que o plano é voltado à capacitação na área de produção cultural, com execução prevista nos bairros de Bangu, Padre Miguel e Cidade de Deus.</w:t>
      </w:r>
    </w:p>
    <w:p>
      <w:pPr>
        <w:pStyle w:val="Normal"/>
        <w:rPr>
          <w:rFonts w:ascii="Arial" w:hAnsi="Arial" w:cs="Arial"/>
          <w:sz w:val="20"/>
          <w:szCs w:val="20"/>
          <w:lang w:val="pt-BR"/>
        </w:rPr>
      </w:pPr>
      <w:r>
        <w:rPr>
          <w:rFonts w:cs="Arial" w:ascii="Arial" w:hAnsi="Arial"/>
          <w:sz w:val="20"/>
          <w:szCs w:val="20"/>
          <w:lang w:val="pt-BR"/>
        </w:rPr>
        <w:t>O Termo de Colaboração foi disponibilizado para acesso de todos os conselheiros.</w:t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/>
          <w:bCs/>
          <w:sz w:val="20"/>
          <w:szCs w:val="20"/>
          <w:lang w:val="pt-BR"/>
        </w:rPr>
      </w:pPr>
      <w:r>
        <w:rPr>
          <w:rFonts w:eastAsia="Arial" w:cs="Arial" w:ascii="Arial" w:hAnsi="Arial"/>
          <w:b/>
          <w:bCs/>
          <w:sz w:val="20"/>
          <w:szCs w:val="20"/>
          <w:lang w:val="pt-BR"/>
        </w:rPr>
        <w:t xml:space="preserve">Pauta 2: </w:t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b/>
          <w:b/>
          <w:bCs/>
          <w:sz w:val="20"/>
          <w:szCs w:val="20"/>
          <w:lang w:val="pt-BR"/>
        </w:rPr>
      </w:pPr>
      <w:r>
        <w:rPr>
          <w:rFonts w:eastAsia="Arial" w:cs="Arial" w:ascii="Arial" w:hAnsi="Arial"/>
          <w:b/>
          <w:bCs/>
          <w:sz w:val="20"/>
          <w:szCs w:val="20"/>
          <w:lang w:val="pt-BR"/>
        </w:rPr>
        <w:t>Festival do trabalhador – 1º de maio</w:t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b/>
          <w:b/>
          <w:bCs/>
          <w:sz w:val="20"/>
          <w:szCs w:val="20"/>
          <w:lang w:val="pt-BR"/>
        </w:rPr>
      </w:pPr>
      <w:r>
        <w:rPr>
          <w:rFonts w:eastAsia="Arial" w:cs="Arial" w:ascii="Arial" w:hAnsi="Arial"/>
          <w:b/>
          <w:bCs/>
          <w:sz w:val="20"/>
          <w:szCs w:val="20"/>
          <w:lang w:val="pt-BR"/>
        </w:rPr>
      </w:r>
    </w:p>
    <w:p>
      <w:pPr>
        <w:pStyle w:val="Normal"/>
        <w:rPr>
          <w:rFonts w:ascii="Arial" w:hAnsi="Arial" w:cs="Arial"/>
          <w:sz w:val="20"/>
          <w:szCs w:val="20"/>
          <w:lang w:val="pt-BR"/>
        </w:rPr>
      </w:pPr>
      <w:r>
        <w:rPr>
          <w:rFonts w:cs="Arial" w:ascii="Arial" w:hAnsi="Arial"/>
          <w:sz w:val="20"/>
          <w:szCs w:val="20"/>
          <w:lang w:val="pt-BR"/>
        </w:rPr>
        <w:t>O Secretário Manoel Vieira apresentou os serviços que serão prestados durante o Festival do Trabalhador e informou que haverá também uma feira do empreendedor no evento.</w:t>
      </w:r>
    </w:p>
    <w:p>
      <w:pPr>
        <w:pStyle w:val="Normal"/>
        <w:rPr>
          <w:rFonts w:ascii="Arial" w:hAnsi="Arial" w:cs="Arial"/>
          <w:sz w:val="20"/>
          <w:szCs w:val="20"/>
          <w:lang w:val="pt-BR"/>
        </w:rPr>
      </w:pPr>
      <w:r>
        <w:rPr>
          <w:rFonts w:cs="Arial" w:ascii="Arial" w:hAnsi="Arial"/>
          <w:sz w:val="20"/>
          <w:szCs w:val="20"/>
          <w:lang w:val="pt-BR"/>
        </w:rPr>
        <w:t>Destacou ainda que, pela primeira vez, será disponibilizada uma tenda oferecendo cursos e certificações durante a realização do festival.</w:t>
      </w:r>
    </w:p>
    <w:p>
      <w:pPr>
        <w:pStyle w:val="Normal"/>
        <w:rPr>
          <w:rFonts w:ascii="Arial" w:hAnsi="Arial" w:cs="Arial"/>
          <w:sz w:val="20"/>
          <w:szCs w:val="20"/>
          <w:lang w:val="pt-BR"/>
        </w:rPr>
      </w:pPr>
      <w:r>
        <w:rPr>
          <w:rFonts w:cs="Arial" w:ascii="Arial" w:hAnsi="Arial"/>
          <w:sz w:val="20"/>
          <w:szCs w:val="20"/>
          <w:lang w:val="pt-BR"/>
        </w:rPr>
        <w:t>O Secretário Manoel Vieira ressaltou que o espaço estará aberto à participação de todos os sindicatos interessados.</w:t>
      </w:r>
    </w:p>
    <w:p>
      <w:pPr>
        <w:pStyle w:val="Normal"/>
        <w:rPr>
          <w:rFonts w:ascii="Arial" w:hAnsi="Arial" w:cs="Arial"/>
          <w:sz w:val="20"/>
          <w:szCs w:val="20"/>
          <w:lang w:val="pt-BR"/>
        </w:rPr>
      </w:pPr>
      <w:r>
        <w:rPr>
          <w:rFonts w:cs="Arial" w:ascii="Arial" w:hAnsi="Arial"/>
          <w:sz w:val="20"/>
          <w:szCs w:val="20"/>
          <w:lang w:val="pt-BR"/>
        </w:rPr>
        <w:t>A Sra. Cynthia Jacques, Conselheira da SindRio, comunicou que o SindRio também participará do evento, promovendo serviços relacionados à elaboração de currículos e banco de oportunidades.</w:t>
      </w:r>
    </w:p>
    <w:p>
      <w:pPr>
        <w:pStyle w:val="Normal"/>
        <w:rPr>
          <w:rFonts w:ascii="Arial" w:hAnsi="Arial" w:cs="Arial"/>
          <w:sz w:val="20"/>
          <w:szCs w:val="20"/>
          <w:lang w:val="pt-BR"/>
        </w:rPr>
      </w:pPr>
      <w:r>
        <w:rPr>
          <w:rFonts w:cs="Arial" w:ascii="Arial" w:hAnsi="Arial"/>
          <w:sz w:val="20"/>
          <w:szCs w:val="20"/>
          <w:lang w:val="pt-BR"/>
        </w:rPr>
        <w:t>Na sequência, o Sr. Manoel Vieira voltou a apresentar as instituições participantes e a programação do Festival do Trabalhador, salientando que já havia sido enviado ofício a todos os membros sobre o evento e que, caso ainda houvesse interesse em participar, a organização permanecia à disposição.</w:t>
      </w:r>
    </w:p>
    <w:p>
      <w:pPr>
        <w:pStyle w:val="Normal"/>
        <w:rPr>
          <w:rFonts w:ascii="Arial" w:hAnsi="Arial" w:cs="Arial"/>
          <w:sz w:val="20"/>
          <w:szCs w:val="20"/>
          <w:lang w:val="pt-BR"/>
        </w:rPr>
      </w:pPr>
      <w:r>
        <w:rPr>
          <w:rFonts w:cs="Arial" w:ascii="Arial" w:hAnsi="Arial"/>
          <w:sz w:val="20"/>
          <w:szCs w:val="20"/>
          <w:lang w:val="pt-BR"/>
        </w:rPr>
        <w:t>O Presidente Thor Carvalho perguntou se havia alguma dúvida ou manifestação por parte dos presentes.</w:t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  <w:t>Não havendo dúvidas, a reunião foi encerrada às 14 horas e 54 minutos.</w:t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094" w:right="1172" w:gutter="0" w:header="708" w:top="1135" w:footer="708" w:bottom="765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0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center"/>
      <w:rPr>
        <w:color w:val="000000"/>
        <w:lang w:val="pt-BR"/>
      </w:rPr>
    </w:pPr>
    <w:r>
      <w:rPr>
        <w:color w:val="000000"/>
        <w:lang w:val="pt-BR"/>
      </w:rPr>
      <w:t>Centro Administrativo São Sebastião (CASS) – Prédio Anexo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center"/>
      <w:rPr>
        <w:color w:val="000000"/>
        <w:lang w:val="pt-BR"/>
      </w:rPr>
    </w:pPr>
    <w:r>
      <w:rPr>
        <w:color w:val="000000"/>
        <w:lang w:val="pt-BR"/>
      </w:rPr>
      <w:t>Rua Afonso Cavalcante nº445 Cidade Nova – Rio de Janeiro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cen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4" wp14:anchorId="1D1B5461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1089025" cy="179070"/>
              <wp:effectExtent l="0" t="0" r="0" b="0"/>
              <wp:wrapNone/>
              <wp:docPr id="1" name="Retângulo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89000" cy="178920"/>
                      </a:xfrm>
                      <a:prstGeom prst="rect">
                        <a:avLst/>
                      </a:prstGeom>
                      <a:solidFill>
                        <a:srgbClr val="355269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auto" w:line="256" w:before="0" w:after="160"/>
                            <w:rPr/>
                          </w:pPr>
                          <w:r>
                            <w:rPr>
                              <w:color w:val="FFFFFF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</w:rPr>
                            <w:t>PAGE 1</w:t>
                          </w:r>
                          <w:r>
                            <w:rPr>
                              <w:color w:val="000000"/>
                            </w:rPr>
                            <w:t>X</w:t>
                          </w:r>
                        </w:p>
                      </w:txbxContent>
                    </wps:txbx>
                    <wps:bodyPr tIns="0" bIns="0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etângulo 1" path="m0,0l-2147483645,0l-2147483645,-2147483646l0,-2147483646xe" fillcolor="#355269" stroked="f" o:allowincell="f" style="position:absolute;margin-left:0pt;margin-top:21.3pt;width:85.7pt;height:14.05pt;mso-wrap-style:square;v-text-anchor:middle;mso-position-horizontal:left;mso-position-horizontal-relative:page;mso-position-vertical:center" wp14:anchorId="1D1B5461">
              <v:fill o:detectmouseclick="t" type="solid" color2="#caad96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auto" w:line="256" w:before="0" w:after="160"/>
                      <w:rPr/>
                    </w:pPr>
                    <w:r>
                      <w:rPr>
                        <w:color w:val="FFFFFF"/>
                      </w:rPr>
                      <w:t xml:space="preserve"> </w:t>
                    </w:r>
                    <w:r>
                      <w:rPr>
                        <w:color w:val="FFFFFF"/>
                      </w:rPr>
                      <w:t>PAGE 1</w:t>
                    </w:r>
                    <w:r>
                      <w:rPr>
                        <w:color w:val="000000"/>
                      </w:rPr>
                      <w:t>X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behindDoc="1" distT="0" distB="0" distL="0" distR="0" simplePos="0" locked="0" layoutInCell="0" allowOverlap="1" relativeHeight="7">
          <wp:simplePos x="0" y="0"/>
          <wp:positionH relativeFrom="column">
            <wp:posOffset>4291965</wp:posOffset>
          </wp:positionH>
          <wp:positionV relativeFrom="paragraph">
            <wp:posOffset>-187960</wp:posOffset>
          </wp:positionV>
          <wp:extent cx="1687195" cy="361950"/>
          <wp:effectExtent l="0" t="0" r="0" b="0"/>
          <wp:wrapSquare wrapText="bothSides"/>
          <wp:docPr id="3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87195" cy="361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en-US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pt-BR" w:bidi="ar-SA"/>
    </w:rPr>
  </w:style>
  <w:style w:type="paragraph" w:styleId="Ttulo1">
    <w:name w:val="Heading 1"/>
    <w:basedOn w:val="Normal"/>
    <w:next w:val="Normal"/>
    <w:uiPriority w:val="9"/>
    <w:qFormat/>
    <w:pPr>
      <w:keepNext w:val="true"/>
      <w:keepLines/>
      <w:spacing w:lineRule="auto" w:line="240"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 w:val="true"/>
      <w:keepLines/>
      <w:spacing w:lineRule="auto" w:line="240"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 w:val="true"/>
      <w:keepLines/>
      <w:spacing w:lineRule="auto" w:line="240"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 w:val="true"/>
      <w:keepLines/>
      <w:spacing w:lineRule="auto" w:line="240"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 w:val="true"/>
      <w:keepLines/>
      <w:spacing w:lineRule="auto" w:line="240"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 w:val="true"/>
      <w:keepLines/>
      <w:spacing w:lineRule="auto" w:line="240"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unhideWhenUsed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dodocumento">
    <w:name w:val="Title"/>
    <w:basedOn w:val="Normal"/>
    <w:next w:val="Normal"/>
    <w:uiPriority w:val="10"/>
    <w:qFormat/>
    <w:pPr>
      <w:keepNext w:val="true"/>
      <w:keepLines/>
      <w:spacing w:lineRule="auto" w:line="240"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paragraph" w:styleId="Rodap">
    <w:name w:val="Footer"/>
    <w:basedOn w:val="CabealhoeRodap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0iVowqxU5JxWP/FwCt4Iuu4+6/A==">CgMxLjA4AHIhMXllRFVsSVE2TGdfQ0YxTmtaZUh3VDQ4U3B2cUlJVEJ1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LibreOffice/7.4.7.2$Windows_X86_64 LibreOffice_project/723314e595e8007d3cf785c16538505a1c878ca5</Application>
  <AppVersion>15.0000</AppVersion>
  <Pages>2</Pages>
  <Words>502</Words>
  <Characters>2771</Characters>
  <CharactersWithSpaces>3256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2026-05-14T19:50:00Z</dcterms:created>
  <dc:creator>emerson dornelas</dc:creator>
  <dc:description/>
  <dc:language>pt-BR</dc:language>
  <cp:lastModifiedBy>emerson dornelas</cp:lastModifiedBy>
  <dcterms:modified xsi:type="dcterms:W3CDTF">2026-05-14T19:50:00Z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