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</w:r>
    </w:p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</w:r>
    </w:p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  <w:t>CONSELHO MUNICIPAL DE TRABALHO, EMPREGO E RENDA DO RIO DE JANEIRO.</w:t>
      </w:r>
    </w:p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  <w:t>ATA DA REUNIÃO EXTRAORDINÁRIA REALIZADA EM 22 DE MAIO DE 2026.</w:t>
      </w:r>
    </w:p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color w:val="000000"/>
          <w:sz w:val="20"/>
          <w:szCs w:val="20"/>
        </w:rPr>
        <w:t xml:space="preserve">Aos vinte e dois dias do mês de abril do ano de dois mil e vinte seis, às 14 horas </w:t>
      </w:r>
      <w:r>
        <w:rPr>
          <w:rFonts w:eastAsia="Arial" w:cs="Arial" w:ascii="Arial" w:hAnsi="Arial"/>
          <w:sz w:val="20"/>
          <w:szCs w:val="20"/>
        </w:rPr>
        <w:t xml:space="preserve">e 14 </w:t>
      </w:r>
      <w:r>
        <w:rPr>
          <w:rFonts w:eastAsia="Arial" w:cs="Arial" w:ascii="Arial" w:hAnsi="Arial"/>
          <w:color w:val="000000"/>
          <w:sz w:val="20"/>
          <w:szCs w:val="20"/>
        </w:rPr>
        <w:t>minutos, em caráter híbrido, realizou-se a reunião extraordinária do Conselho Municipal de Trabalho, Emprego e Renda do Rio de Janeiro, CMT-RIO, presencialmente na rua Afonso Cavalcanti n°455, Prédio anexo 9° andar, no gabinete do Subsecretário de gestão.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color w:val="000000"/>
          <w:sz w:val="20"/>
          <w:szCs w:val="20"/>
        </w:rPr>
        <w:t xml:space="preserve">Estiveram presentes o Presidente do Conselho </w:t>
      </w:r>
      <w:r>
        <w:rPr>
          <w:rFonts w:eastAsia="Arial" w:cs="Arial" w:ascii="Arial" w:hAnsi="Arial"/>
          <w:sz w:val="20"/>
          <w:szCs w:val="20"/>
        </w:rPr>
        <w:t>Thor Carvalho, a Vice-Presidente Sra. Cândida Machado e a Secretária Executiva do Conselho Viviane Schwenck; e os seguintes conselheiros titulares e suplentes: Manoel Vieira, Isabelle Gonçalves, Roberto Fingolo, Adriana Teixeira, Luiz Carlos Rozendo, Renata Reis, Cynthia Jacques, Anderson Rocha, Hélcio Guimarães, Jorge Maurício, Eduardo Melo.</w:t>
      </w:r>
    </w:p>
    <w:p>
      <w:pPr>
        <w:pStyle w:val="LOnormal"/>
        <w:spacing w:lineRule="auto" w:line="240" w:before="0" w:after="0"/>
        <w:ind w:firstLine="708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 w:ascii="Arial" w:hAnsi="Arial"/>
          <w:color w:val="000000"/>
          <w:sz w:val="20"/>
          <w:szCs w:val="20"/>
        </w:rPr>
      </w:r>
    </w:p>
    <w:p>
      <w:pPr>
        <w:pStyle w:val="LOnormal"/>
        <w:spacing w:lineRule="auto" w:line="240" w:before="0" w:after="0"/>
        <w:rPr>
          <w:rFonts w:ascii="Arial" w:hAnsi="Arial" w:eastAsia="Arial" w:cs="Arial"/>
          <w:b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  <w:t>Pauta 1: Conferencia e aprovação da Ata nº 2/2026 (28/4/2026)</w:t>
      </w:r>
    </w:p>
    <w:p>
      <w:pPr>
        <w:pStyle w:val="LOnormal"/>
        <w:spacing w:lineRule="auto" w:line="240" w:before="0" w:after="0"/>
        <w:rPr>
          <w:rFonts w:ascii="Arial" w:hAnsi="Arial" w:eastAsia="Arial" w:cs="Arial"/>
          <w:b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</w:r>
    </w:p>
    <w:p>
      <w:pPr>
        <w:pStyle w:val="LOnormal"/>
        <w:spacing w:lineRule="auto" w:line="240" w:before="0" w:after="0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A vice-presidente do CMT Cândida Machado deu início a reunião extraordinária fazendo a conferência da ATA N°2/2026, do doa 28/4/2026, que foi aprovada por unanimidade.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b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 xml:space="preserve">Pauta 2: Apresentação do PAS – Qualificação Social e Profissional 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b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</w:r>
    </w:p>
    <w:p>
      <w:pPr>
        <w:pStyle w:val="LOnormal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Guilherme Sanches, gerente II da SMTE, divulgou que o sistema do PAS contém uma divergência com os dados de carga horária dos cursos e ressaltou que na próxima reunião deverá ser apresentado propostas para resolução deste problema e acrescentou uma proposta de solução para ser votada na próxima reunião.</w:t>
      </w:r>
    </w:p>
    <w:p>
      <w:pPr>
        <w:pStyle w:val="LOnormal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A vice-presidente Cândida Machado diz que a solução apresentada pelo Guilherme Sanches é a mais viável.</w:t>
      </w:r>
    </w:p>
    <w:p>
      <w:pPr>
        <w:pStyle w:val="LOnormal"/>
        <w:rPr>
          <w:rFonts w:ascii="Arial" w:hAnsi="Arial" w:eastAsia="Arial" w:cs="Arial"/>
          <w:b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Pauta 3: Apreciação da Prestação de contas 2025 (FUNTRAB)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Guilherme Sanches deu início a apresentação da prestação de contas de 2025. Ele ressaltou que no documento há dados de 2024 e 2025, também disse que os gastos apresentados do ano de 2025 são os mesmos aprovados anteriormente, tendo acréscimo dos documentos de balanço do FUNTRAB elaborados pela CGM.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A vice-presidente informou que como não há dúvidas, votos contrários ou pedidos de alteração, a pauta foi aprovada. 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b/>
          <w:b/>
          <w:bCs/>
        </w:rPr>
      </w:pPr>
      <w:r>
        <w:rPr>
          <w:b/>
          <w:bCs/>
        </w:rPr>
        <w:t>Pauta 4:  Apreciação da Complementação do PAS (Rede de Atendimento SINE)</w:t>
      </w:r>
    </w:p>
    <w:p>
      <w:pPr>
        <w:pStyle w:val="LOnormal"/>
        <w:spacing w:lineRule="auto" w:line="240" w:before="0" w:after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LOnormal"/>
        <w:spacing w:lineRule="auto" w:line="240" w:before="0" w:after="0"/>
        <w:jc w:val="both"/>
        <w:rPr/>
      </w:pPr>
      <w:r>
        <w:rPr/>
        <w:t>Guilherme Sanches iniciou a pauta destacando que a alteração requerida pelo MTE, consiste no acréscimo do valor que havia sido executado no exercício anterior passando o valor total do PAS a somar R$1.547.630,77.</w:t>
      </w:r>
    </w:p>
    <w:p>
      <w:pPr>
        <w:pStyle w:val="LOnormal"/>
        <w:spacing w:lineRule="auto" w:line="240" w:before="0" w:after="0"/>
        <w:jc w:val="both"/>
        <w:rPr/>
      </w:pPr>
      <w:r>
        <w:rPr/>
      </w:r>
    </w:p>
    <w:p>
      <w:pPr>
        <w:pStyle w:val="LOnormal"/>
        <w:spacing w:lineRule="auto" w:line="240" w:before="0" w:after="0"/>
        <w:jc w:val="both"/>
        <w:rPr/>
      </w:pPr>
      <w:r>
        <w:rPr/>
        <w:t>Isabelle Gonçalves (Casa Civil), ressaltou que na página 10, a data estava incorreta e questionou de ontde vinham os números de indicadores de meta</w:t>
      </w:r>
    </w:p>
    <w:p>
      <w:pPr>
        <w:pStyle w:val="LOnormal"/>
        <w:spacing w:lineRule="auto" w:line="240" w:before="0" w:after="0"/>
        <w:jc w:val="both"/>
        <w:rPr/>
      </w:pPr>
      <w:r>
        <w:rPr/>
      </w:r>
    </w:p>
    <w:p>
      <w:pPr>
        <w:pStyle w:val="LOnormal"/>
        <w:spacing w:lineRule="auto" w:line="240" w:before="0" w:after="0"/>
        <w:jc w:val="both"/>
        <w:rPr/>
      </w:pPr>
      <w:r>
        <w:rPr/>
        <w:t>Guilherme esclareceu que os indicadores vem do Ministério do trabalho – MTE.</w:t>
      </w:r>
    </w:p>
    <w:p>
      <w:pPr>
        <w:pStyle w:val="LOnormal"/>
        <w:spacing w:lineRule="auto" w:line="240" w:before="0" w:after="0"/>
        <w:jc w:val="both"/>
        <w:rPr/>
      </w:pPr>
      <w:r>
        <w:rPr/>
      </w:r>
    </w:p>
    <w:p>
      <w:pPr>
        <w:pStyle w:val="LOnormal"/>
        <w:spacing w:lineRule="auto" w:line="240" w:before="0" w:after="0"/>
        <w:jc w:val="both"/>
        <w:rPr/>
      </w:pPr>
      <w:r>
        <w:rPr/>
        <w:t>Não havendo mais dúvidas, procedeu-se com a aprovação do documento</w:t>
      </w:r>
    </w:p>
    <w:p>
      <w:pPr>
        <w:pStyle w:val="LOnormal"/>
        <w:spacing w:lineRule="auto" w:line="240" w:before="0" w:after="0"/>
        <w:jc w:val="both"/>
        <w:rPr/>
      </w:pPr>
      <w:r>
        <w:rPr/>
      </w:r>
    </w:p>
    <w:p>
      <w:pPr>
        <w:pStyle w:val="LOnormal"/>
        <w:spacing w:lineRule="auto" w:line="240" w:before="0" w:after="0"/>
        <w:jc w:val="both"/>
        <w:rPr/>
      </w:pPr>
      <w:r>
        <w:rPr/>
        <w:t>A Vice-Presidente Cândida Machado passou a palavra para o presidente Thor Carvalho e o Secretário Manoel Vieira.</w:t>
      </w:r>
    </w:p>
    <w:p>
      <w:pPr>
        <w:pStyle w:val="LOnormal"/>
        <w:spacing w:lineRule="auto" w:line="240" w:before="0" w:after="0"/>
        <w:jc w:val="both"/>
        <w:rPr/>
      </w:pPr>
      <w:r>
        <w:rPr/>
      </w:r>
    </w:p>
    <w:p>
      <w:pPr>
        <w:pStyle w:val="LOnormal"/>
        <w:spacing w:lineRule="auto" w:line="240" w:before="0" w:after="0"/>
        <w:jc w:val="both"/>
        <w:rPr/>
      </w:pPr>
      <w:r>
        <w:rPr/>
        <w:t>O Secretário Manoel Vieira, aproveitou para comentar sobre a plataforma Oportunidades Carioca.</w:t>
      </w:r>
    </w:p>
    <w:p>
      <w:pPr>
        <w:pStyle w:val="LOnormal"/>
        <w:spacing w:lineRule="auto" w:line="240" w:before="0" w:after="0"/>
        <w:jc w:val="both"/>
        <w:rPr/>
      </w:pPr>
      <w:r>
        <w:rPr/>
      </w:r>
    </w:p>
    <w:p>
      <w:pPr>
        <w:pStyle w:val="LOnormal"/>
        <w:spacing w:lineRule="auto" w:line="240" w:before="0" w:after="0"/>
        <w:jc w:val="both"/>
        <w:rPr/>
      </w:pPr>
      <w:r>
        <w:rPr/>
        <w:t>Cynthia Jaques, da SINDRIO, divulgou que está à disposição de ajudar com a nova plataforma Oportunidades Carioca.</w:t>
      </w:r>
    </w:p>
    <w:p>
      <w:pPr>
        <w:pStyle w:val="LOnormal"/>
        <w:spacing w:lineRule="auto" w:line="240" w:before="0" w:after="0"/>
        <w:jc w:val="both"/>
        <w:rPr/>
      </w:pPr>
      <w:r>
        <w:rPr/>
      </w:r>
    </w:p>
    <w:p>
      <w:pPr>
        <w:pStyle w:val="LOnormal"/>
        <w:spacing w:lineRule="auto" w:line="240" w:before="0" w:after="0"/>
        <w:jc w:val="both"/>
        <w:rPr/>
      </w:pPr>
      <w:r>
        <w:rPr/>
        <w:t>Não havendo mais manifestações, a Vice-Presidente Cândida Machado encerrou a reunião às 14 horas e 52 minutos.</w:t>
      </w:r>
    </w:p>
    <w:sectPr>
      <w:headerReference w:type="default" r:id="rId2"/>
      <w:footerReference w:type="default" r:id="rId3"/>
      <w:type w:val="nextPage"/>
      <w:pgSz w:w="11906" w:h="16838"/>
      <w:pgMar w:left="1094" w:right="1172" w:gutter="0" w:header="708" w:top="1135" w:footer="708" w:bottom="765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  <w:t>Centro Administrativo São Sebastião (CASS) – Prédio Anexo</w:t>
    </w:r>
  </w:p>
  <w:p>
    <w:pPr>
      <w:pStyle w:val="LO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  <w:t>Rua Afonso Cavalcante nº445 Cidade Nova – Rio de Janeiro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1089025" cy="179070"/>
              <wp:effectExtent l="0" t="0" r="0" b="0"/>
              <wp:wrapNone/>
              <wp:docPr id="1" name="Form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9000" cy="178920"/>
                      </a:xfrm>
                      <a:prstGeom prst="rect">
                        <a:avLst/>
                      </a:prstGeom>
                      <a:solidFill>
                        <a:srgbClr val="355269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0" w:after="160"/>
                            <w:rPr/>
                          </w:pPr>
                          <w:r>
                            <w:rPr>
                              <w:color w:val="FFFFFF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</w:rPr>
                            <w:t>PAGE 1</w:t>
                          </w:r>
                          <w:r>
                            <w:rPr>
                              <w:color w:val="000000"/>
                            </w:rPr>
                            <w:t>X</w:t>
                          </w:r>
                        </w:p>
                      </w:txbxContent>
                    </wps:txbx>
                    <wps:bodyPr tIns="0" bIns="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orma1" path="m0,0l-2147483645,0l-2147483645,-2147483646l0,-2147483646xe" fillcolor="#355269" stroked="f" o:allowincell="f" style="position:absolute;margin-left:0pt;margin-top:21.3pt;width:85.7pt;height:14.05pt;mso-wrap-style:square;v-text-anchor:middle;mso-position-horizontal:left;mso-position-horizontal-relative:page;mso-position-vertical:center">
              <v:fill o:detectmouseclick="t" type="solid" color2="#caad96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0" w:after="160"/>
                      <w:rPr/>
                    </w:pPr>
                    <w:r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PAGE 1</w:t>
                    </w:r>
                    <w:r>
                      <w:rPr>
                        <w:color w:val="000000"/>
                      </w:rPr>
                      <w:t>X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behindDoc="0" distT="0" distB="0" distL="0" distR="0" simplePos="0" locked="0" layoutInCell="0" allowOverlap="1" relativeHeight="7">
          <wp:simplePos x="0" y="0"/>
          <wp:positionH relativeFrom="column">
            <wp:posOffset>4291965</wp:posOffset>
          </wp:positionH>
          <wp:positionV relativeFrom="paragraph">
            <wp:posOffset>-187960</wp:posOffset>
          </wp:positionV>
          <wp:extent cx="1687195" cy="361950"/>
          <wp:effectExtent l="0" t="0" r="0" b="0"/>
          <wp:wrapSquare wrapText="bothSides"/>
          <wp:docPr id="3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87195" cy="361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spacing w:lineRule="auto" w:line="240" w:before="480" w:after="120"/>
    </w:pPr>
    <w:rPr>
      <w:b/>
      <w:bCs/>
      <w:sz w:val="48"/>
      <w:szCs w:val="48"/>
    </w:rPr>
  </w:style>
  <w:style w:type="paragraph" w:styleId="Ttulo2">
    <w:name w:val="Heading 2"/>
    <w:basedOn w:val="LOnormal"/>
    <w:next w:val="LOnormal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Ttulo6">
    <w:name w:val="Heading 6"/>
    <w:basedOn w:val="LOnormal"/>
    <w:next w:val="LOnormal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tulododocumento">
    <w:name w:val="Title"/>
    <w:basedOn w:val="LOnormal"/>
    <w:next w:val="LOnormal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Subttulo">
    <w:name w:val="Subtitle"/>
    <w:basedOn w:val="LOnormal"/>
    <w:next w:val="LO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Rodap">
    <w:name w:val="Foot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</TotalTime>
  <Application>LibreOffice/7.4.7.2$Windows_X86_64 LibreOffice_project/723314e595e8007d3cf785c16538505a1c878ca5</Application>
  <AppVersion>15.0000</AppVersion>
  <Pages>2</Pages>
  <Words>487</Words>
  <Characters>2685</Characters>
  <CharactersWithSpaces>3156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2026-05-22T16:25:47Z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